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15424" w14:textId="77777777" w:rsidR="0063709D" w:rsidRDefault="003E5513">
      <w:pPr>
        <w:pStyle w:val="BodyText"/>
        <w:ind w:left="1900"/>
        <w:rPr>
          <w:sz w:val="20"/>
        </w:rPr>
      </w:pPr>
      <w:r>
        <w:rPr>
          <w:noProof/>
          <w:sz w:val="20"/>
        </w:rPr>
        <w:drawing>
          <wp:inline distT="0" distB="0" distL="0" distR="0" wp14:anchorId="79F8F9CD" wp14:editId="5F94376A">
            <wp:extent cx="5533597" cy="10382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3597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58CBF" w14:textId="07B4D49F" w:rsidR="0063709D" w:rsidRDefault="003E5513">
      <w:pPr>
        <w:tabs>
          <w:tab w:val="left" w:pos="4480"/>
        </w:tabs>
        <w:spacing w:before="124"/>
        <w:ind w:left="186"/>
        <w:jc w:val="center"/>
        <w:rPr>
          <w:b/>
          <w:sz w:val="20"/>
        </w:rPr>
      </w:pPr>
      <w:r>
        <w:rPr>
          <w:b/>
          <w:color w:val="365F91"/>
          <w:sz w:val="20"/>
        </w:rPr>
        <w:t>17800 Telegraph Hwy., Brownstown,</w:t>
      </w:r>
      <w:r>
        <w:rPr>
          <w:b/>
          <w:color w:val="365F91"/>
          <w:spacing w:val="7"/>
          <w:sz w:val="20"/>
        </w:rPr>
        <w:t xml:space="preserve"> </w:t>
      </w:r>
      <w:r>
        <w:rPr>
          <w:b/>
          <w:color w:val="365F91"/>
          <w:sz w:val="20"/>
        </w:rPr>
        <w:t>MI  48174</w:t>
      </w:r>
      <w:r>
        <w:rPr>
          <w:b/>
          <w:color w:val="365F91"/>
          <w:sz w:val="20"/>
        </w:rPr>
        <w:tab/>
        <w:t>Phone</w:t>
      </w:r>
      <w:proofErr w:type="gramStart"/>
      <w:r>
        <w:rPr>
          <w:b/>
          <w:color w:val="365F91"/>
          <w:sz w:val="20"/>
        </w:rPr>
        <w:t>:  (</w:t>
      </w:r>
      <w:proofErr w:type="gramEnd"/>
      <w:r>
        <w:rPr>
          <w:b/>
          <w:color w:val="365F91"/>
          <w:sz w:val="20"/>
        </w:rPr>
        <w:t>734) 247-4488</w:t>
      </w:r>
    </w:p>
    <w:p w14:paraId="5DC5408C" w14:textId="77777777" w:rsidR="0063709D" w:rsidRDefault="0063709D">
      <w:pPr>
        <w:pStyle w:val="BodyText"/>
        <w:spacing w:before="2"/>
        <w:rPr>
          <w:b/>
          <w:sz w:val="20"/>
        </w:rPr>
      </w:pPr>
    </w:p>
    <w:p w14:paraId="734A12EF" w14:textId="6DBD9EAD" w:rsidR="0063709D" w:rsidRDefault="003E5513">
      <w:pPr>
        <w:ind w:left="185"/>
        <w:jc w:val="center"/>
        <w:rPr>
          <w:b/>
          <w:sz w:val="20"/>
        </w:rPr>
      </w:pPr>
      <w:r>
        <w:pict w14:anchorId="541EC6C8">
          <v:line id="_x0000_s1026" style="position:absolute;left:0;text-align:left;z-index:251657728;mso-position-horizontal-relative:page" from=".75pt,16.75pt" to="612pt,16.75pt" strokecolor="#4a7ebb" strokeweight="1.75pt">
            <w10:wrap anchorx="page"/>
          </v:line>
        </w:pict>
      </w:r>
      <w:r>
        <w:rPr>
          <w:b/>
          <w:color w:val="365F91"/>
          <w:sz w:val="20"/>
        </w:rPr>
        <w:t xml:space="preserve">Website: </w:t>
      </w:r>
      <w:bookmarkStart w:id="0" w:name="_GoBack"/>
      <w:bookmarkEnd w:id="0"/>
      <w:r>
        <w:rPr>
          <w:b/>
          <w:color w:val="365F91"/>
          <w:sz w:val="20"/>
        </w:rPr>
        <w:t xml:space="preserve"> </w:t>
      </w:r>
      <w:hyperlink r:id="rId6">
        <w:r>
          <w:rPr>
            <w:b/>
            <w:color w:val="365F91"/>
            <w:sz w:val="20"/>
          </w:rPr>
          <w:t>Hydro-ZoneInc.com</w:t>
        </w:r>
      </w:hyperlink>
    </w:p>
    <w:p w14:paraId="7BC55BB3" w14:textId="77777777" w:rsidR="0063709D" w:rsidRDefault="0063709D">
      <w:pPr>
        <w:pStyle w:val="BodyText"/>
        <w:rPr>
          <w:b/>
          <w:sz w:val="22"/>
        </w:rPr>
      </w:pPr>
    </w:p>
    <w:p w14:paraId="5D5BCC0D" w14:textId="77777777" w:rsidR="0063709D" w:rsidRDefault="0063709D">
      <w:pPr>
        <w:pStyle w:val="BodyText"/>
        <w:spacing w:before="2"/>
        <w:rPr>
          <w:b/>
          <w:sz w:val="19"/>
        </w:rPr>
      </w:pPr>
    </w:p>
    <w:p w14:paraId="25AFE976" w14:textId="77777777" w:rsidR="0063709D" w:rsidRDefault="003E5513">
      <w:pPr>
        <w:ind w:left="1440"/>
        <w:rPr>
          <w:b/>
          <w:sz w:val="48"/>
        </w:rPr>
      </w:pPr>
      <w:bookmarkStart w:id="1" w:name="_Hlk509757147"/>
      <w:r>
        <w:rPr>
          <w:b/>
          <w:sz w:val="48"/>
        </w:rPr>
        <w:t>EGR COOLER CLEANER PROCEDURE</w:t>
      </w:r>
    </w:p>
    <w:p w14:paraId="689C2C6E" w14:textId="77777777" w:rsidR="0063709D" w:rsidRDefault="003E5513">
      <w:pPr>
        <w:pStyle w:val="ListParagraph"/>
        <w:numPr>
          <w:ilvl w:val="0"/>
          <w:numId w:val="1"/>
        </w:numPr>
        <w:tabs>
          <w:tab w:val="left" w:pos="2160"/>
        </w:tabs>
        <w:spacing w:before="269"/>
        <w:jc w:val="left"/>
        <w:rPr>
          <w:sz w:val="24"/>
        </w:rPr>
      </w:pPr>
      <w:r>
        <w:rPr>
          <w:sz w:val="24"/>
        </w:rPr>
        <w:t>Disconnect EGR Cooler at both ends of the EGR</w:t>
      </w:r>
      <w:r>
        <w:rPr>
          <w:spacing w:val="-12"/>
          <w:sz w:val="24"/>
        </w:rPr>
        <w:t xml:space="preserve"> </w:t>
      </w:r>
      <w:r>
        <w:rPr>
          <w:sz w:val="24"/>
        </w:rPr>
        <w:t>Cooler.</w:t>
      </w:r>
    </w:p>
    <w:p w14:paraId="4A616CA0" w14:textId="77777777" w:rsidR="0063709D" w:rsidRDefault="0063709D">
      <w:pPr>
        <w:pStyle w:val="BodyText"/>
        <w:spacing w:before="11"/>
        <w:rPr>
          <w:sz w:val="23"/>
        </w:rPr>
      </w:pPr>
    </w:p>
    <w:p w14:paraId="169108D9" w14:textId="166D4EDA" w:rsidR="0063709D" w:rsidRDefault="003E5513">
      <w:pPr>
        <w:pStyle w:val="ListParagraph"/>
        <w:numPr>
          <w:ilvl w:val="0"/>
          <w:numId w:val="1"/>
        </w:numPr>
        <w:tabs>
          <w:tab w:val="left" w:pos="2160"/>
        </w:tabs>
        <w:ind w:right="1812"/>
        <w:jc w:val="left"/>
        <w:rPr>
          <w:sz w:val="24"/>
        </w:rPr>
      </w:pPr>
      <w:r>
        <w:rPr>
          <w:sz w:val="24"/>
        </w:rPr>
        <w:t xml:space="preserve">Use a 5 or 6 gallon pail and dilute the EGR Cooler Cleaner. Pour the 1-gallon EGR Cooler Cleaner </w:t>
      </w:r>
      <w:r>
        <w:rPr>
          <w:sz w:val="24"/>
        </w:rPr>
        <w:t xml:space="preserve">into the pail. Fill the empty 1-gallon container with water and pour in the pail. Repeat again to have a total of 4-5 </w:t>
      </w:r>
      <w:r>
        <w:rPr>
          <w:sz w:val="24"/>
        </w:rPr>
        <w:t>gallons EGR Cooler Cleaning</w:t>
      </w:r>
      <w:r>
        <w:rPr>
          <w:spacing w:val="-18"/>
          <w:sz w:val="24"/>
        </w:rPr>
        <w:t xml:space="preserve"> </w:t>
      </w:r>
      <w:r>
        <w:rPr>
          <w:sz w:val="24"/>
        </w:rPr>
        <w:t>Solution.</w:t>
      </w:r>
    </w:p>
    <w:p w14:paraId="550D34B0" w14:textId="77777777" w:rsidR="0063709D" w:rsidRDefault="0063709D">
      <w:pPr>
        <w:pStyle w:val="BodyText"/>
        <w:spacing w:before="1"/>
        <w:rPr>
          <w:sz w:val="23"/>
        </w:rPr>
      </w:pPr>
    </w:p>
    <w:p w14:paraId="76AB2531" w14:textId="390364E1" w:rsidR="0063709D" w:rsidRDefault="003E5513">
      <w:pPr>
        <w:pStyle w:val="ListParagraph"/>
        <w:numPr>
          <w:ilvl w:val="0"/>
          <w:numId w:val="1"/>
        </w:numPr>
        <w:tabs>
          <w:tab w:val="left" w:pos="2160"/>
        </w:tabs>
        <w:spacing w:before="1"/>
        <w:ind w:right="1469"/>
        <w:jc w:val="left"/>
        <w:rPr>
          <w:sz w:val="24"/>
        </w:rPr>
      </w:pPr>
      <w:r>
        <w:rPr>
          <w:sz w:val="24"/>
        </w:rPr>
        <w:t>Att</w:t>
      </w:r>
      <w:r>
        <w:rPr>
          <w:sz w:val="24"/>
        </w:rPr>
        <w:t>ach EGR Cooler connections and 5-</w:t>
      </w:r>
      <w:r>
        <w:rPr>
          <w:sz w:val="24"/>
        </w:rPr>
        <w:t>foot hose to both ends of EGR Cooler. Attach one hose end to a sump pump placed in the pail and the other end to the EGR Cooler. NOTE: The hose from the sump pump should be hooked up to the opposite end of normal flow. This</w:t>
      </w:r>
      <w:r>
        <w:rPr>
          <w:sz w:val="24"/>
        </w:rPr>
        <w:t xml:space="preserve"> will push the diesel soot out quicker and clean</w:t>
      </w:r>
      <w:r>
        <w:rPr>
          <w:spacing w:val="-12"/>
          <w:sz w:val="24"/>
        </w:rPr>
        <w:t xml:space="preserve"> </w:t>
      </w:r>
      <w:r>
        <w:rPr>
          <w:sz w:val="24"/>
        </w:rPr>
        <w:t>quicker.</w:t>
      </w:r>
    </w:p>
    <w:p w14:paraId="1EBEC02A" w14:textId="77777777" w:rsidR="0063709D" w:rsidRDefault="0063709D">
      <w:pPr>
        <w:pStyle w:val="BodyText"/>
      </w:pPr>
    </w:p>
    <w:p w14:paraId="16DECC60" w14:textId="77777777" w:rsidR="0063709D" w:rsidRDefault="003E5513">
      <w:pPr>
        <w:pStyle w:val="ListParagraph"/>
        <w:numPr>
          <w:ilvl w:val="0"/>
          <w:numId w:val="1"/>
        </w:numPr>
        <w:tabs>
          <w:tab w:val="left" w:pos="2160"/>
        </w:tabs>
        <w:ind w:right="1711"/>
        <w:jc w:val="left"/>
        <w:rPr>
          <w:sz w:val="24"/>
        </w:rPr>
      </w:pPr>
      <w:r>
        <w:rPr>
          <w:sz w:val="24"/>
        </w:rPr>
        <w:t>Attach the other hose to the other end of the EGR Cooler and have the hose flow freely back into the</w:t>
      </w:r>
      <w:r>
        <w:rPr>
          <w:spacing w:val="-4"/>
          <w:sz w:val="24"/>
        </w:rPr>
        <w:t xml:space="preserve"> </w:t>
      </w:r>
      <w:r>
        <w:rPr>
          <w:sz w:val="24"/>
        </w:rPr>
        <w:t>pail.</w:t>
      </w:r>
    </w:p>
    <w:p w14:paraId="7C532C6E" w14:textId="77777777" w:rsidR="0063709D" w:rsidRDefault="0063709D">
      <w:pPr>
        <w:pStyle w:val="BodyText"/>
        <w:spacing w:before="11"/>
        <w:rPr>
          <w:sz w:val="23"/>
        </w:rPr>
      </w:pPr>
    </w:p>
    <w:p w14:paraId="1DDC6296" w14:textId="6EB6AB64" w:rsidR="0063709D" w:rsidRDefault="003E5513">
      <w:pPr>
        <w:pStyle w:val="ListParagraph"/>
        <w:numPr>
          <w:ilvl w:val="0"/>
          <w:numId w:val="1"/>
        </w:numPr>
        <w:tabs>
          <w:tab w:val="left" w:pos="2220"/>
        </w:tabs>
        <w:ind w:right="1489"/>
        <w:jc w:val="both"/>
        <w:rPr>
          <w:sz w:val="24"/>
        </w:rPr>
      </w:pPr>
      <w:r>
        <w:rPr>
          <w:sz w:val="24"/>
        </w:rPr>
        <w:t>Turn pump on and let the EGR Cooler Cleaner Solution recirculate for a half hour to</w:t>
      </w:r>
      <w:r>
        <w:rPr>
          <w:spacing w:val="-20"/>
          <w:sz w:val="24"/>
        </w:rPr>
        <w:t xml:space="preserve"> </w:t>
      </w:r>
      <w:r>
        <w:rPr>
          <w:sz w:val="24"/>
        </w:rPr>
        <w:t>one hour, depending on how plugged up the EGR Cooler is</w:t>
      </w:r>
      <w:r>
        <w:rPr>
          <w:sz w:val="24"/>
        </w:rPr>
        <w:t xml:space="preserve"> with diesel soot buildup</w:t>
      </w:r>
      <w:r>
        <w:rPr>
          <w:sz w:val="24"/>
        </w:rPr>
        <w:t xml:space="preserve">. You can inspect inside the EGR Cooler </w:t>
      </w:r>
      <w:r>
        <w:rPr>
          <w:sz w:val="24"/>
        </w:rPr>
        <w:t>after cleaning to assure it is</w:t>
      </w:r>
      <w:r>
        <w:rPr>
          <w:sz w:val="24"/>
        </w:rPr>
        <w:t xml:space="preserve"> completely</w:t>
      </w:r>
      <w:r>
        <w:rPr>
          <w:spacing w:val="-22"/>
          <w:sz w:val="24"/>
        </w:rPr>
        <w:t xml:space="preserve"> </w:t>
      </w:r>
      <w:r>
        <w:rPr>
          <w:sz w:val="24"/>
        </w:rPr>
        <w:t>clean.</w:t>
      </w:r>
    </w:p>
    <w:p w14:paraId="2ABEDA41" w14:textId="77777777" w:rsidR="0063709D" w:rsidRDefault="0063709D">
      <w:pPr>
        <w:pStyle w:val="BodyText"/>
        <w:rPr>
          <w:sz w:val="26"/>
        </w:rPr>
      </w:pPr>
    </w:p>
    <w:p w14:paraId="76C7A735" w14:textId="77777777" w:rsidR="0063709D" w:rsidRDefault="003E5513">
      <w:pPr>
        <w:pStyle w:val="ListParagraph"/>
        <w:numPr>
          <w:ilvl w:val="0"/>
          <w:numId w:val="1"/>
        </w:numPr>
        <w:tabs>
          <w:tab w:val="left" w:pos="2160"/>
        </w:tabs>
        <w:spacing w:before="219"/>
        <w:jc w:val="left"/>
        <w:rPr>
          <w:sz w:val="24"/>
        </w:rPr>
      </w:pPr>
      <w:r>
        <w:rPr>
          <w:sz w:val="24"/>
        </w:rPr>
        <w:t>Once the EGR Cooler is clean, drain the EGR Cooling Solution back into the</w:t>
      </w:r>
      <w:r>
        <w:rPr>
          <w:spacing w:val="-20"/>
          <w:sz w:val="24"/>
        </w:rPr>
        <w:t xml:space="preserve"> </w:t>
      </w:r>
      <w:r>
        <w:rPr>
          <w:sz w:val="24"/>
        </w:rPr>
        <w:t>pail.</w:t>
      </w:r>
    </w:p>
    <w:p w14:paraId="646693EA" w14:textId="77777777" w:rsidR="0063709D" w:rsidRDefault="0063709D">
      <w:pPr>
        <w:pStyle w:val="BodyText"/>
        <w:rPr>
          <w:sz w:val="26"/>
        </w:rPr>
      </w:pPr>
    </w:p>
    <w:p w14:paraId="4E4554FE" w14:textId="223D30D5" w:rsidR="0063709D" w:rsidRDefault="003E5513">
      <w:pPr>
        <w:pStyle w:val="ListParagraph"/>
        <w:numPr>
          <w:ilvl w:val="0"/>
          <w:numId w:val="1"/>
        </w:numPr>
        <w:tabs>
          <w:tab w:val="left" w:pos="2160"/>
        </w:tabs>
        <w:spacing w:before="217"/>
        <w:jc w:val="left"/>
        <w:rPr>
          <w:sz w:val="24"/>
        </w:rPr>
      </w:pPr>
      <w:r>
        <w:rPr>
          <w:sz w:val="24"/>
        </w:rPr>
        <w:t xml:space="preserve">Fill another pail with 4 </w:t>
      </w:r>
      <w:r>
        <w:rPr>
          <w:sz w:val="24"/>
        </w:rPr>
        <w:t>to 5</w:t>
      </w:r>
      <w:r>
        <w:rPr>
          <w:sz w:val="24"/>
        </w:rPr>
        <w:t xml:space="preserve"> gallons of fresh clean</w:t>
      </w:r>
      <w:r>
        <w:rPr>
          <w:spacing w:val="-17"/>
          <w:sz w:val="24"/>
        </w:rPr>
        <w:t xml:space="preserve"> </w:t>
      </w:r>
      <w:r>
        <w:rPr>
          <w:sz w:val="24"/>
        </w:rPr>
        <w:t>water.</w:t>
      </w:r>
    </w:p>
    <w:p w14:paraId="54DA7E12" w14:textId="77777777" w:rsidR="0063709D" w:rsidRDefault="0063709D">
      <w:pPr>
        <w:pStyle w:val="BodyText"/>
        <w:rPr>
          <w:sz w:val="26"/>
        </w:rPr>
      </w:pPr>
    </w:p>
    <w:p w14:paraId="5D2364A9" w14:textId="6AF0B6F6" w:rsidR="0063709D" w:rsidRDefault="003E5513">
      <w:pPr>
        <w:pStyle w:val="ListParagraph"/>
        <w:numPr>
          <w:ilvl w:val="0"/>
          <w:numId w:val="1"/>
        </w:numPr>
        <w:tabs>
          <w:tab w:val="left" w:pos="2160"/>
        </w:tabs>
        <w:spacing w:before="219"/>
        <w:ind w:right="1829"/>
        <w:jc w:val="both"/>
        <w:rPr>
          <w:sz w:val="24"/>
        </w:rPr>
      </w:pPr>
      <w:r>
        <w:rPr>
          <w:sz w:val="24"/>
        </w:rPr>
        <w:t>Place sump pump in fresh water pail and turn on. Let the water recirculate at least 15 minutes to flush out the</w:t>
      </w:r>
      <w:r>
        <w:rPr>
          <w:sz w:val="24"/>
        </w:rPr>
        <w:t xml:space="preserve"> EGR Cooler Solution. If water is very dirty, dispose of water and refill pail wi</w:t>
      </w:r>
      <w:r>
        <w:rPr>
          <w:sz w:val="24"/>
        </w:rPr>
        <w:t>th fresh clean water and repeat recirculating</w:t>
      </w:r>
      <w:r>
        <w:rPr>
          <w:spacing w:val="-20"/>
          <w:sz w:val="24"/>
        </w:rPr>
        <w:t xml:space="preserve"> </w:t>
      </w:r>
      <w:r>
        <w:rPr>
          <w:sz w:val="24"/>
        </w:rPr>
        <w:t>water.</w:t>
      </w:r>
    </w:p>
    <w:p w14:paraId="31D9855B" w14:textId="77777777" w:rsidR="0063709D" w:rsidRDefault="0063709D">
      <w:pPr>
        <w:pStyle w:val="BodyText"/>
        <w:rPr>
          <w:sz w:val="26"/>
        </w:rPr>
      </w:pPr>
    </w:p>
    <w:p w14:paraId="00DDC55C" w14:textId="77777777" w:rsidR="0063709D" w:rsidRDefault="003E5513">
      <w:pPr>
        <w:pStyle w:val="ListParagraph"/>
        <w:numPr>
          <w:ilvl w:val="0"/>
          <w:numId w:val="1"/>
        </w:numPr>
        <w:tabs>
          <w:tab w:val="left" w:pos="2160"/>
        </w:tabs>
        <w:spacing w:before="219"/>
        <w:jc w:val="left"/>
        <w:rPr>
          <w:sz w:val="24"/>
        </w:rPr>
      </w:pPr>
      <w:r>
        <w:rPr>
          <w:sz w:val="24"/>
        </w:rPr>
        <w:t>After rinsing EGR Cooler with fresh water, drain the water back into the</w:t>
      </w:r>
      <w:r>
        <w:rPr>
          <w:spacing w:val="-20"/>
          <w:sz w:val="24"/>
        </w:rPr>
        <w:t xml:space="preserve"> </w:t>
      </w:r>
      <w:r>
        <w:rPr>
          <w:sz w:val="24"/>
        </w:rPr>
        <w:t>pail.</w:t>
      </w:r>
    </w:p>
    <w:p w14:paraId="56E910F8" w14:textId="77777777" w:rsidR="0063709D" w:rsidRDefault="0063709D">
      <w:pPr>
        <w:rPr>
          <w:sz w:val="24"/>
        </w:rPr>
        <w:sectPr w:rsidR="0063709D" w:rsidSect="003E5513">
          <w:type w:val="continuous"/>
          <w:pgSz w:w="12240" w:h="15840"/>
          <w:pgMar w:top="360" w:right="360" w:bottom="288" w:left="360" w:header="720" w:footer="720" w:gutter="0"/>
          <w:cols w:space="720"/>
          <w:docGrid w:linePitch="299"/>
        </w:sectPr>
      </w:pPr>
    </w:p>
    <w:p w14:paraId="463CDCED" w14:textId="77777777" w:rsidR="0063709D" w:rsidRDefault="0063709D">
      <w:pPr>
        <w:pStyle w:val="BodyText"/>
        <w:rPr>
          <w:sz w:val="20"/>
        </w:rPr>
      </w:pPr>
    </w:p>
    <w:p w14:paraId="27F44571" w14:textId="77777777" w:rsidR="0063709D" w:rsidRDefault="0063709D">
      <w:pPr>
        <w:pStyle w:val="BodyText"/>
        <w:rPr>
          <w:sz w:val="20"/>
        </w:rPr>
      </w:pPr>
    </w:p>
    <w:p w14:paraId="6118D59E" w14:textId="77777777" w:rsidR="0063709D" w:rsidRDefault="0063709D">
      <w:pPr>
        <w:pStyle w:val="BodyText"/>
        <w:spacing w:before="1"/>
        <w:rPr>
          <w:sz w:val="23"/>
        </w:rPr>
      </w:pPr>
    </w:p>
    <w:p w14:paraId="10C7F8E0" w14:textId="77777777" w:rsidR="0063709D" w:rsidRDefault="003E5513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left="460" w:right="113"/>
        <w:jc w:val="left"/>
        <w:rPr>
          <w:sz w:val="24"/>
        </w:rPr>
      </w:pPr>
      <w:r>
        <w:rPr>
          <w:sz w:val="24"/>
        </w:rPr>
        <w:t>Connect air fitting from air compressor and blow air into the EGR Cooler for 15 minutes to assure there is n</w:t>
      </w:r>
      <w:r>
        <w:rPr>
          <w:sz w:val="24"/>
        </w:rPr>
        <w:t>o water residue and completely</w:t>
      </w:r>
      <w:r>
        <w:rPr>
          <w:spacing w:val="-14"/>
          <w:sz w:val="24"/>
        </w:rPr>
        <w:t xml:space="preserve"> </w:t>
      </w:r>
      <w:r>
        <w:rPr>
          <w:sz w:val="24"/>
        </w:rPr>
        <w:t>dry.</w:t>
      </w:r>
    </w:p>
    <w:p w14:paraId="62A3611F" w14:textId="77777777" w:rsidR="0063709D" w:rsidRDefault="0063709D">
      <w:pPr>
        <w:pStyle w:val="BodyText"/>
        <w:rPr>
          <w:sz w:val="26"/>
        </w:rPr>
      </w:pPr>
    </w:p>
    <w:p w14:paraId="30D1C17F" w14:textId="77777777" w:rsidR="0063709D" w:rsidRDefault="003E5513">
      <w:pPr>
        <w:pStyle w:val="ListParagraph"/>
        <w:numPr>
          <w:ilvl w:val="0"/>
          <w:numId w:val="1"/>
        </w:numPr>
        <w:tabs>
          <w:tab w:val="left" w:pos="460"/>
        </w:tabs>
        <w:spacing w:before="217"/>
        <w:ind w:left="460"/>
        <w:jc w:val="left"/>
        <w:rPr>
          <w:sz w:val="24"/>
        </w:rPr>
      </w:pPr>
      <w:r>
        <w:rPr>
          <w:sz w:val="24"/>
        </w:rPr>
        <w:t>Dispose of the EGR Cooler Cleaner Solution according State and Federal</w:t>
      </w:r>
      <w:r>
        <w:rPr>
          <w:spacing w:val="-21"/>
          <w:sz w:val="24"/>
        </w:rPr>
        <w:t xml:space="preserve"> </w:t>
      </w:r>
      <w:r>
        <w:rPr>
          <w:sz w:val="24"/>
        </w:rPr>
        <w:t>Regulations.</w:t>
      </w:r>
      <w:bookmarkEnd w:id="1"/>
    </w:p>
    <w:sectPr w:rsidR="0063709D">
      <w:pgSz w:w="12240" w:h="15840"/>
      <w:pgMar w:top="1500" w:right="14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9573A"/>
    <w:multiLevelType w:val="hybridMultilevel"/>
    <w:tmpl w:val="47D635A4"/>
    <w:lvl w:ilvl="0" w:tplc="5C4C4E1A">
      <w:start w:val="1"/>
      <w:numFmt w:val="decimal"/>
      <w:lvlText w:val="%1."/>
      <w:lvlJc w:val="left"/>
      <w:pPr>
        <w:ind w:left="2160" w:hanging="3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588CC68">
      <w:numFmt w:val="bullet"/>
      <w:lvlText w:val="•"/>
      <w:lvlJc w:val="left"/>
      <w:pPr>
        <w:ind w:left="3168" w:hanging="360"/>
      </w:pPr>
      <w:rPr>
        <w:rFonts w:hint="default"/>
      </w:rPr>
    </w:lvl>
    <w:lvl w:ilvl="2" w:tplc="5C70BF32">
      <w:numFmt w:val="bullet"/>
      <w:lvlText w:val="•"/>
      <w:lvlJc w:val="left"/>
      <w:pPr>
        <w:ind w:left="4176" w:hanging="360"/>
      </w:pPr>
      <w:rPr>
        <w:rFonts w:hint="default"/>
      </w:rPr>
    </w:lvl>
    <w:lvl w:ilvl="3" w:tplc="87A4427E">
      <w:numFmt w:val="bullet"/>
      <w:lvlText w:val="•"/>
      <w:lvlJc w:val="left"/>
      <w:pPr>
        <w:ind w:left="5184" w:hanging="360"/>
      </w:pPr>
      <w:rPr>
        <w:rFonts w:hint="default"/>
      </w:rPr>
    </w:lvl>
    <w:lvl w:ilvl="4" w:tplc="627EFB72">
      <w:numFmt w:val="bullet"/>
      <w:lvlText w:val="•"/>
      <w:lvlJc w:val="left"/>
      <w:pPr>
        <w:ind w:left="6192" w:hanging="360"/>
      </w:pPr>
      <w:rPr>
        <w:rFonts w:hint="default"/>
      </w:rPr>
    </w:lvl>
    <w:lvl w:ilvl="5" w:tplc="039E13E0">
      <w:numFmt w:val="bullet"/>
      <w:lvlText w:val="•"/>
      <w:lvlJc w:val="left"/>
      <w:pPr>
        <w:ind w:left="7200" w:hanging="360"/>
      </w:pPr>
      <w:rPr>
        <w:rFonts w:hint="default"/>
      </w:rPr>
    </w:lvl>
    <w:lvl w:ilvl="6" w:tplc="E250B9A2">
      <w:numFmt w:val="bullet"/>
      <w:lvlText w:val="•"/>
      <w:lvlJc w:val="left"/>
      <w:pPr>
        <w:ind w:left="8208" w:hanging="360"/>
      </w:pPr>
      <w:rPr>
        <w:rFonts w:hint="default"/>
      </w:rPr>
    </w:lvl>
    <w:lvl w:ilvl="7" w:tplc="F7A88514">
      <w:numFmt w:val="bullet"/>
      <w:lvlText w:val="•"/>
      <w:lvlJc w:val="left"/>
      <w:pPr>
        <w:ind w:left="9216" w:hanging="360"/>
      </w:pPr>
      <w:rPr>
        <w:rFonts w:hint="default"/>
      </w:rPr>
    </w:lvl>
    <w:lvl w:ilvl="8" w:tplc="BD5AC056">
      <w:numFmt w:val="bullet"/>
      <w:lvlText w:val="•"/>
      <w:lvlJc w:val="left"/>
      <w:pPr>
        <w:ind w:left="102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09D"/>
    <w:rsid w:val="003E5513"/>
    <w:rsid w:val="0063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5F6C3A"/>
  <w15:docId w15:val="{A055D01D-CE84-4F49-8DF8-BF1FC3F9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ydro-ZoneInc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Hill</dc:creator>
  <cp:lastModifiedBy>Dave Hill</cp:lastModifiedBy>
  <cp:revision>2</cp:revision>
  <dcterms:created xsi:type="dcterms:W3CDTF">2018-03-25T15:59:00Z</dcterms:created>
  <dcterms:modified xsi:type="dcterms:W3CDTF">2018-03-25T20:05:00Z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2018-03-25T00:00:00Z</vt:filetime>
  </property>
</Properties>
</file>